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Попередні умови проведення змагань</w:t>
        <w:br/>
        <w:t xml:space="preserve">«Кубок МКС 2016» </w:t>
        <w:br/>
        <w:t>«Зв’язки»</w:t>
        <w:br/>
        <w:t>Червона зона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1. ОБЛАДНАННЯ. </w:t>
      </w:r>
    </w:p>
    <w:p>
      <w:pPr>
        <w:pStyle w:val="Normal"/>
        <w:rPr/>
      </w:pPr>
      <w:r>
        <w:rPr>
          <w:rFonts w:cs="Times New Roman" w:ascii="Times New Roman" w:hAnsi="Times New Roman"/>
          <w:lang w:val="uk-UA"/>
        </w:rPr>
        <w:t>1.1. ПС6, ПС7, ПС10  знаходяться внизу безпечна зона. ПС1 обладнан</w:t>
      </w:r>
      <w:r>
        <w:rPr>
          <w:rFonts w:cs="Times New Roman" w:ascii="Times New Roman" w:hAnsi="Times New Roman"/>
          <w:lang w:val="uk-UA"/>
        </w:rPr>
        <w:t>о</w:t>
      </w:r>
      <w:r>
        <w:rPr>
          <w:rFonts w:cs="Times New Roman" w:ascii="Times New Roman" w:hAnsi="Times New Roman"/>
          <w:lang w:val="uk-UA"/>
        </w:rPr>
        <w:t xml:space="preserve"> подвійними суддівськими </w:t>
      </w:r>
      <w:r>
        <w:rPr>
          <w:rFonts w:cs="Times New Roman" w:ascii="Times New Roman" w:hAnsi="Times New Roman"/>
          <w:lang w:val="uk-UA"/>
        </w:rPr>
        <w:t>пер</w:t>
      </w:r>
      <w:r>
        <w:rPr>
          <w:rFonts w:cs="Times New Roman" w:ascii="Times New Roman" w:hAnsi="Times New Roman"/>
          <w:lang w:val="en-US"/>
        </w:rPr>
        <w:t>и</w:t>
      </w:r>
      <w:r>
        <w:rPr>
          <w:rFonts w:cs="Times New Roman" w:ascii="Times New Roman" w:hAnsi="Times New Roman"/>
          <w:lang w:val="uk-UA"/>
        </w:rPr>
        <w:t>лами</w:t>
      </w:r>
      <w:r>
        <w:rPr>
          <w:rFonts w:cs="Times New Roman" w:ascii="Times New Roman" w:hAnsi="Times New Roman"/>
          <w:lang w:val="uk-UA"/>
        </w:rPr>
        <w:t xml:space="preserve">. </w:t>
        <w:br/>
        <w:t xml:space="preserve">1.2. ПС3, ПС4, ПС8, ПС9 обладнано подвійними суддівськими перилами та двома вантажними петлями. </w:t>
        <w:br/>
        <w:t>1.3.ПС9 обладнано подвійними суддівськими перилами та двома вантажними петлями з двома суддівськими замуфтованими карабінами. В ПС4, ПС5 один заглушений суддівський карабін</w:t>
        <w:br/>
        <w:t>1.4. Проміжний контрольний час ПКЧ1=30 хвилин, до завершення якого учасники мають знаходитись ПС6.</w:t>
        <w:br/>
        <w:t>1.5. Загальний час виступу на дистанції Тз=60 хвилин.</w:t>
        <w:br/>
        <w:t xml:space="preserve">Вантаж на зв’язку 15 кг. </w:t>
        <w:br/>
      </w:r>
    </w:p>
    <w:p>
      <w:pPr>
        <w:pStyle w:val="Normal"/>
        <w:rPr/>
      </w:pPr>
      <w:r>
        <w:rPr>
          <w:rFonts w:cs="Times New Roman" w:ascii="Times New Roman" w:hAnsi="Times New Roman"/>
          <w:lang w:val="uk-UA"/>
        </w:rPr>
        <w:t xml:space="preserve">2. ПЕРЕЛІК ЕТАПІВ ТА ОПИС ПРОХОДЖЕННЯ </w:t>
        <w:br/>
        <w:t>1. М1 (ПС1-ПС2-ПС3). Скельний підйом з 8 ППС. На М1 обов’язкова зміна лідера в ПС2. Перший учасник піднімається з верхньою суддівською страховкою та нижньою командною страховкою. Другий учасник піднімається з командною страховкою.</w:t>
        <w:br/>
        <w:t>2. М2 (ПС3-ПС4). Драбинки 6 ППС. Командна страховка. Суддівські фал для підстраховки учасника.</w:t>
        <w:br/>
        <w:t xml:space="preserve">3. М3 (ПС3-ПС4-ПС5). Спуск по суддівським перилам та дорощування перильної мотузки. </w:t>
        <w:br/>
        <w:t>3. М4 (ПС7-ПС8) Самовилаз по перилам. Перший учасник піднімається з верхньою суддівською страховкою та нижньою командною страховкою організовує командну страховку та командні перила для другого.</w:t>
        <w:br/>
        <w:t>4. М5 (ПС8-ПС9) Суддівська переправа для переходу учасників між ПС.</w:t>
        <w:br/>
        <w:t xml:space="preserve">5. М6 (ПС9-ПС10) Спуск учасника до легкопостраждалого (колода). </w:t>
        <w:br/>
        <w:t>6. М7 (ПС7-ПС9) Підйом легкопостраждалого в ПС9 з обносом.</w:t>
        <w:br/>
        <w:t>7. М8 (ПС9-ПС10) Спуск важкопостраждалого з супроводжуючим (самовидача). Командна страховка.</w:t>
        <w:br/>
        <w:t>Фініш відсікається по команді капітана.</w:t>
      </w:r>
    </w:p>
    <w:p>
      <w:pPr>
        <w:pStyle w:val="Normal"/>
        <w:jc w:val="center"/>
        <w:rPr>
          <w:lang w:val="uk-UA"/>
        </w:rPr>
      </w:pPr>
      <w:r>
        <w:rPr/>
        <w:drawing>
          <wp:inline distT="0" distB="0" distL="0" distR="0">
            <wp:extent cx="4410075" cy="30867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Попередні умови проведення змагань</w:t>
        <w:br/>
      </w:r>
      <w:r>
        <w:rPr>
          <w:rFonts w:cs="Times New Roman" w:ascii="Times New Roman" w:hAnsi="Times New Roman"/>
          <w:b/>
          <w:lang w:val="uk-UA"/>
        </w:rPr>
        <w:t xml:space="preserve">«Кубок МКС 2016» </w:t>
        <w:br/>
        <w:t>«Особиста»</w:t>
        <w:br/>
      </w:r>
      <w:r>
        <w:rPr>
          <w:rFonts w:cs="Times New Roman" w:ascii="Times New Roman" w:hAnsi="Times New Roman"/>
          <w:lang w:val="uk-UA"/>
        </w:rPr>
        <w:t>Червона зона</w:t>
      </w:r>
      <w:r>
        <w:rPr>
          <w:rFonts w:cs="Times New Roman" w:ascii="Times New Roman" w:hAnsi="Times New Roman"/>
          <w:b/>
          <w:lang w:val="uk-UA"/>
        </w:rPr>
        <w:br/>
      </w:r>
    </w:p>
    <w:p>
      <w:pPr>
        <w:pStyle w:val="NoSpacing"/>
        <w:rPr/>
      </w:pPr>
      <w:r>
        <w:rPr>
          <w:rFonts w:cs="Times New Roman" w:ascii="Times New Roman" w:hAnsi="Times New Roman"/>
          <w:lang w:val="uk-UA"/>
        </w:rPr>
        <w:t xml:space="preserve">1. ОБЛАДНАННЯ. </w:t>
        <w:br/>
        <w:t>1.1. ПС1 знаходяться внизу та обладнано подвійними суддівськими пер</w:t>
      </w:r>
      <w:r>
        <w:rPr>
          <w:rFonts w:cs="Times New Roman" w:ascii="Times New Roman" w:hAnsi="Times New Roman"/>
          <w:lang w:val="uk-UA"/>
        </w:rPr>
        <w:t>и</w:t>
      </w:r>
      <w:r>
        <w:rPr>
          <w:rFonts w:cs="Times New Roman" w:ascii="Times New Roman" w:hAnsi="Times New Roman"/>
          <w:lang w:val="uk-UA"/>
        </w:rPr>
        <w:t>лами. ПС4, ПС7 – безпечна зона.</w:t>
        <w:br/>
        <w:t>1.2. ПС2, ПС3, ПС5 обладнано подвійними суддівськими перилами та двома вантажними петлями.</w:t>
        <w:br/>
        <w:t>1.3. ПС2, ПС3 обладнано суддівським перилами та одним суддівськими замуфтованим карабіном.</w:t>
        <w:br/>
        <w:t>1.4. ПС6 один суддівський карабін.</w:t>
        <w:br/>
        <w:t xml:space="preserve">1.4. На дистанції передбачено проміжний контрольний час ПКЧ1=20 хвилин, до завершення якого учасник має опинитись в ПС4. </w:t>
        <w:br/>
        <w:t xml:space="preserve">1.5. Загальний час виступу на дистанції Тз=35 хвилин. </w:t>
        <w:br/>
        <w:t>Вантаж на учасника</w:t>
        <w:br/>
        <w:t>Жінки 3 кг.</w:t>
        <w:br/>
        <w:t>Чоловіки 6 кг.</w:t>
      </w:r>
    </w:p>
    <w:p>
      <w:pPr>
        <w:pStyle w:val="ListParagraph"/>
        <w:spacing w:before="0" w:after="0"/>
        <w:ind w:left="426" w:hanging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before="0" w:after="0"/>
        <w:ind w:firstLine="284"/>
        <w:rPr/>
      </w:pPr>
      <w:r>
        <w:rPr>
          <w:rFonts w:cs="Times New Roman" w:ascii="Times New Roman" w:hAnsi="Times New Roman"/>
          <w:lang w:val="uk-UA"/>
        </w:rPr>
        <w:t xml:space="preserve">    </w:t>
      </w:r>
      <w:r>
        <w:rPr>
          <w:rFonts w:cs="Times New Roman" w:ascii="Times New Roman" w:hAnsi="Times New Roman"/>
          <w:lang w:val="uk-UA"/>
        </w:rPr>
        <w:t>1. М1 (ПС1-ПС2) Соло-дубль 6ППС.  Учасник піднімається з особистою нижньою страховкою та верхньою суддівською страховкою.</w:t>
        <w:br/>
        <w:t xml:space="preserve">    2. М2 (ПС4-ПС3) Самовилаз по перилам. Учасник піднімається по суддівським перилам  з верхньою суддівською страховкою. </w:t>
        <w:br/>
        <w:t xml:space="preserve">    3. М3 (ПС3-ПС5) </w:t>
      </w:r>
      <w:r>
        <w:rPr>
          <w:rFonts w:cs="Times New Roman" w:ascii="Times New Roman" w:hAnsi="Times New Roman"/>
          <w:lang w:val="uk-UA"/>
        </w:rPr>
        <w:t>П</w:t>
      </w:r>
      <w:r>
        <w:rPr>
          <w:rFonts w:cs="Times New Roman" w:ascii="Times New Roman" w:hAnsi="Times New Roman"/>
          <w:lang w:val="uk-UA"/>
        </w:rPr>
        <w:t xml:space="preserve">ереправа </w:t>
      </w:r>
      <w:bookmarkStart w:id="0" w:name="__DdeLink__162_490494427"/>
      <w:r>
        <w:rPr>
          <w:rFonts w:cs="Times New Roman" w:ascii="Times New Roman" w:hAnsi="Times New Roman"/>
          <w:lang w:val="uk-UA"/>
        </w:rPr>
        <w:t>з провисанням</w:t>
      </w:r>
      <w:bookmarkEnd w:id="0"/>
      <w:r>
        <w:rPr>
          <w:rFonts w:cs="Times New Roman" w:ascii="Times New Roman" w:hAnsi="Times New Roman"/>
          <w:lang w:val="uk-UA"/>
        </w:rPr>
        <w:t xml:space="preserve">. Учасник організовує собі страховку та виконує технічний прийом по суддівській переправі </w:t>
      </w:r>
      <w:r>
        <w:rPr>
          <w:rFonts w:cs="Times New Roman" w:ascii="Times New Roman" w:hAnsi="Times New Roman"/>
          <w:b w:val="false"/>
          <w:bCs w:val="false"/>
          <w:lang w:val="uk-UA"/>
        </w:rPr>
        <w:t>з провисанням</w:t>
      </w:r>
      <w:r>
        <w:rPr>
          <w:rFonts w:cs="Times New Roman" w:ascii="Times New Roman" w:hAnsi="Times New Roman"/>
          <w:lang w:val="uk-UA"/>
        </w:rPr>
        <w:t>. Суддівська страховка. Заборонено торкатись підлог</w:t>
      </w:r>
      <w:r>
        <w:rPr>
          <w:rFonts w:cs="Times New Roman" w:ascii="Times New Roman" w:hAnsi="Times New Roman"/>
          <w:lang w:val="uk-UA"/>
        </w:rPr>
        <w:t>и</w:t>
      </w:r>
      <w:r>
        <w:rPr>
          <w:rFonts w:cs="Times New Roman" w:ascii="Times New Roman" w:hAnsi="Times New Roman"/>
          <w:lang w:val="uk-UA"/>
        </w:rPr>
        <w:t xml:space="preserve"> будь-якими частинами </w:t>
      </w:r>
      <w:r>
        <w:rPr>
          <w:rFonts w:cs="Times New Roman" w:ascii="Times New Roman" w:hAnsi="Times New Roman"/>
          <w:lang w:val="uk-UA"/>
        </w:rPr>
        <w:t>тіла</w:t>
      </w:r>
      <w:r>
        <w:rPr>
          <w:rFonts w:cs="Times New Roman" w:ascii="Times New Roman" w:hAnsi="Times New Roman"/>
          <w:lang w:val="uk-UA"/>
        </w:rPr>
        <w:t xml:space="preserve"> та спорядженням.</w:t>
        <w:br/>
        <w:t xml:space="preserve">    4. М4 (ПС5-ПС6-ПС7) Спуск по суддівським перилам та дорощування перильної мотузки.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5. М5 Підйом по суддівським вертикальним перилам (банан) 30 метрів.</w:t>
        <w:br/>
        <w:t xml:space="preserve">    Фініш</w:t>
      </w:r>
    </w:p>
    <w:p>
      <w:pPr>
        <w:pStyle w:val="Normal"/>
        <w:spacing w:before="0" w:after="200"/>
        <w:jc w:val="center"/>
        <w:rPr/>
      </w:pPr>
      <w:bookmarkStart w:id="1" w:name="_GoBack"/>
      <w:bookmarkEnd w:id="1"/>
      <w:r>
        <w:rPr/>
        <w:drawing>
          <wp:inline distT="0" distB="1905" distL="0" distR="0">
            <wp:extent cx="6120765" cy="428434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4c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f4cd8"/>
    <w:rPr>
      <w:rFonts w:ascii="Tahoma" w:hAnsi="Tahoma" w:cs="Tahoma"/>
      <w:sz w:val="16"/>
      <w:szCs w:val="16"/>
      <w:lang w:val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f4c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f4c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cd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LibreOffice/5.1.4.2$Windows_x86 LibreOffice_project/f99d75f39f1c57ebdd7ffc5f42867c12031db97a</Application>
  <Pages>2</Pages>
  <Words>382</Words>
  <Characters>2484</Characters>
  <CharactersWithSpaces>2897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2016-11-08T09:27:00Z</dcterms:created>
  <dc:creator>user</dc:creator>
  <dc:description/>
  <dc:language>uk-UA</dc:language>
  <cp:lastModifiedBy/>
  <dcterms:modified xsi:type="dcterms:W3CDTF">2016-11-08T15:32:26Z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